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28C" w:rsidRPr="00A40C8D" w:rsidRDefault="0087428C" w:rsidP="00A40C8D">
      <w:pPr>
        <w:tabs>
          <w:tab w:val="left" w:pos="5040"/>
          <w:tab w:val="left" w:pos="5400"/>
        </w:tabs>
        <w:spacing w:after="0"/>
        <w:rPr>
          <w:b/>
        </w:rPr>
      </w:pPr>
      <w:r w:rsidRPr="00EF1B09">
        <w:rPr>
          <w:b/>
        </w:rPr>
        <w:t>FOR IMMEDIATE RELEASE</w:t>
      </w:r>
      <w:r w:rsidR="0064113C">
        <w:rPr>
          <w:b/>
        </w:rPr>
        <w:t xml:space="preserve"> </w:t>
      </w:r>
      <w:r w:rsidR="0064113C">
        <w:rPr>
          <w:b/>
        </w:rPr>
        <w:tab/>
      </w:r>
      <w:r w:rsidR="0064113C">
        <w:t xml:space="preserve">Presenter Contact:  </w:t>
      </w:r>
      <w:r w:rsidR="00A40C8D">
        <w:br/>
      </w:r>
      <w:r>
        <w:t xml:space="preserve">Contact: Sofia </w:t>
      </w:r>
      <w:r w:rsidR="00A40C8D">
        <w:t>Gonzalez</w:t>
      </w:r>
      <w:r w:rsidR="00A40C8D">
        <w:tab/>
        <w:t>(Name)_________________________</w:t>
      </w:r>
      <w:r w:rsidR="001D4F8C">
        <w:t>_</w:t>
      </w:r>
      <w:r w:rsidR="00A40C8D">
        <w:t xml:space="preserve"> </w:t>
      </w:r>
      <w:r w:rsidR="00A40C8D">
        <w:br/>
      </w:r>
      <w:hyperlink r:id="rId6" w:history="1">
        <w:r>
          <w:rPr>
            <w:rStyle w:val="Hyperlink"/>
          </w:rPr>
          <w:t>s</w:t>
        </w:r>
        <w:r>
          <w:rPr>
            <w:rStyle w:val="Hyperlink"/>
          </w:rPr>
          <w:t>o</w:t>
        </w:r>
        <w:r>
          <w:rPr>
            <w:rStyle w:val="Hyperlink"/>
          </w:rPr>
          <w:t>fia@wildwoodpark.org</w:t>
        </w:r>
      </w:hyperlink>
      <w:r w:rsidR="00A40C8D">
        <w:tab/>
        <w:t>(School)________________________</w:t>
      </w:r>
      <w:r w:rsidR="001D4F8C">
        <w:t>__</w:t>
      </w:r>
      <w:r w:rsidR="00A40C8D">
        <w:t xml:space="preserve"> </w:t>
      </w:r>
      <w:r w:rsidR="00A40C8D">
        <w:br/>
      </w:r>
      <w:r>
        <w:t>501.821.7275 ext. 259</w:t>
      </w:r>
      <w:r w:rsidR="00A40C8D">
        <w:tab/>
        <w:t>(Phone/email)__________________</w:t>
      </w:r>
      <w:r w:rsidR="001D4F8C">
        <w:t>___</w:t>
      </w:r>
      <w:r w:rsidR="00A40C8D">
        <w:br/>
      </w:r>
      <w:r w:rsidR="00A40C8D">
        <w:softHyphen/>
      </w:r>
      <w:r>
        <w:t>415.233.2066</w:t>
      </w:r>
      <w:r w:rsidR="0064113C">
        <w:t xml:space="preserve"> mobile </w:t>
      </w:r>
    </w:p>
    <w:p w:rsidR="00A40C8D" w:rsidRDefault="00A40C8D" w:rsidP="0087428C">
      <w:pPr>
        <w:spacing w:after="0"/>
        <w:jc w:val="center"/>
      </w:pPr>
    </w:p>
    <w:p w:rsidR="0087428C" w:rsidRDefault="0087428C" w:rsidP="0087428C">
      <w:pPr>
        <w:spacing w:after="0"/>
        <w:jc w:val="center"/>
        <w:rPr>
          <w:b/>
          <w:sz w:val="28"/>
          <w:szCs w:val="28"/>
        </w:rPr>
      </w:pPr>
      <w:r w:rsidRPr="00C9085C">
        <w:rPr>
          <w:b/>
          <w:sz w:val="28"/>
          <w:szCs w:val="28"/>
        </w:rPr>
        <w:t xml:space="preserve">Wildwood Park </w:t>
      </w:r>
      <w:r>
        <w:rPr>
          <w:b/>
          <w:sz w:val="28"/>
          <w:szCs w:val="28"/>
        </w:rPr>
        <w:t xml:space="preserve">for the Arts </w:t>
      </w:r>
      <w:r w:rsidRPr="00C9085C">
        <w:rPr>
          <w:b/>
          <w:sz w:val="28"/>
          <w:szCs w:val="28"/>
        </w:rPr>
        <w:t xml:space="preserve">Presents </w:t>
      </w:r>
      <w:r>
        <w:rPr>
          <w:b/>
          <w:sz w:val="28"/>
          <w:szCs w:val="28"/>
        </w:rPr>
        <w:t xml:space="preserve">Statewide </w:t>
      </w:r>
      <w:r w:rsidR="00806430">
        <w:rPr>
          <w:b/>
          <w:sz w:val="28"/>
          <w:szCs w:val="28"/>
        </w:rPr>
        <w:t>Art T</w:t>
      </w:r>
      <w:r w:rsidRPr="00C9085C">
        <w:rPr>
          <w:b/>
          <w:sz w:val="28"/>
          <w:szCs w:val="28"/>
        </w:rPr>
        <w:t>o Go</w:t>
      </w:r>
      <w:r>
        <w:rPr>
          <w:b/>
          <w:sz w:val="28"/>
          <w:szCs w:val="28"/>
        </w:rPr>
        <w:t>!</w:t>
      </w:r>
      <w:r w:rsidRPr="00C9085C">
        <w:rPr>
          <w:b/>
          <w:sz w:val="28"/>
          <w:szCs w:val="28"/>
        </w:rPr>
        <w:t xml:space="preserve"> </w:t>
      </w:r>
      <w:r w:rsidR="00806430">
        <w:rPr>
          <w:b/>
          <w:sz w:val="28"/>
          <w:szCs w:val="28"/>
        </w:rPr>
        <w:br/>
        <w:t xml:space="preserve">2015 </w:t>
      </w:r>
      <w:r w:rsidRPr="00C9085C">
        <w:rPr>
          <w:b/>
          <w:sz w:val="28"/>
          <w:szCs w:val="28"/>
        </w:rPr>
        <w:t>Educational Tour</w:t>
      </w:r>
      <w:r>
        <w:rPr>
          <w:b/>
          <w:sz w:val="28"/>
          <w:szCs w:val="28"/>
        </w:rPr>
        <w:t xml:space="preserve"> at </w:t>
      </w:r>
      <w:r w:rsidRPr="00621E0F">
        <w:rPr>
          <w:b/>
          <w:sz w:val="28"/>
          <w:szCs w:val="28"/>
        </w:rPr>
        <w:t>(School Name)</w:t>
      </w:r>
    </w:p>
    <w:p w:rsidR="0087428C" w:rsidRPr="004537F1" w:rsidRDefault="0087428C" w:rsidP="0087428C">
      <w:pPr>
        <w:spacing w:after="0"/>
        <w:jc w:val="center"/>
        <w:rPr>
          <w:b/>
          <w:i/>
          <w:sz w:val="24"/>
          <w:szCs w:val="24"/>
        </w:rPr>
      </w:pPr>
      <w:r>
        <w:rPr>
          <w:b/>
          <w:sz w:val="24"/>
          <w:szCs w:val="24"/>
        </w:rPr>
        <w:t xml:space="preserve">Touring Schools This Spring </w:t>
      </w:r>
      <w:r w:rsidR="004537F1">
        <w:rPr>
          <w:b/>
          <w:sz w:val="24"/>
          <w:szCs w:val="24"/>
        </w:rPr>
        <w:t xml:space="preserve">with </w:t>
      </w:r>
      <w:r w:rsidR="004537F1">
        <w:rPr>
          <w:b/>
          <w:i/>
          <w:sz w:val="24"/>
          <w:szCs w:val="24"/>
        </w:rPr>
        <w:t>The Bremen Town Musicians</w:t>
      </w:r>
    </w:p>
    <w:p w:rsidR="0087428C" w:rsidRDefault="0087428C" w:rsidP="0087428C">
      <w:pPr>
        <w:spacing w:after="0"/>
        <w:jc w:val="center"/>
        <w:rPr>
          <w:b/>
          <w:sz w:val="24"/>
          <w:szCs w:val="24"/>
        </w:rPr>
      </w:pPr>
    </w:p>
    <w:p w:rsidR="0087428C" w:rsidRDefault="0087428C" w:rsidP="0087428C">
      <w:pPr>
        <w:spacing w:after="0"/>
        <w:rPr>
          <w:sz w:val="20"/>
          <w:szCs w:val="20"/>
        </w:rPr>
      </w:pPr>
      <w:r>
        <w:rPr>
          <w:sz w:val="20"/>
          <w:szCs w:val="20"/>
        </w:rPr>
        <w:t>(Little Rock) –</w:t>
      </w:r>
      <w:r w:rsidR="00626688">
        <w:rPr>
          <w:sz w:val="20"/>
          <w:szCs w:val="20"/>
        </w:rPr>
        <w:t xml:space="preserve"> </w:t>
      </w:r>
      <w:r>
        <w:rPr>
          <w:sz w:val="20"/>
          <w:szCs w:val="20"/>
        </w:rPr>
        <w:t xml:space="preserve">Wildwood Park for the Arts is traveling to elementary students across Arkansas this May with the children's musical theatre performance of </w:t>
      </w:r>
      <w:r>
        <w:rPr>
          <w:i/>
          <w:sz w:val="20"/>
          <w:szCs w:val="20"/>
        </w:rPr>
        <w:t>The Bremen Town Musicians</w:t>
      </w:r>
      <w:r>
        <w:rPr>
          <w:sz w:val="20"/>
          <w:szCs w:val="20"/>
        </w:rPr>
        <w:t xml:space="preserve">, and will be at </w:t>
      </w:r>
      <w:r>
        <w:rPr>
          <w:sz w:val="20"/>
          <w:szCs w:val="20"/>
          <w:u w:val="single"/>
        </w:rPr>
        <w:t>_____________(</w:t>
      </w:r>
      <w:r>
        <w:rPr>
          <w:sz w:val="20"/>
          <w:szCs w:val="20"/>
        </w:rPr>
        <w:t xml:space="preserve">School’s Name) on _______ (Date). The tour engages learning through a performance, optional post-show discussion with professional performers and a complementary study guide with </w:t>
      </w:r>
      <w:r w:rsidR="00AD022B">
        <w:rPr>
          <w:sz w:val="20"/>
          <w:szCs w:val="20"/>
        </w:rPr>
        <w:t>lesson plans and activities</w:t>
      </w:r>
      <w:r>
        <w:rPr>
          <w:sz w:val="20"/>
          <w:szCs w:val="20"/>
        </w:rPr>
        <w:t>.</w:t>
      </w:r>
    </w:p>
    <w:p w:rsidR="0087428C" w:rsidRDefault="0087428C" w:rsidP="0087428C">
      <w:pPr>
        <w:spacing w:after="0"/>
        <w:rPr>
          <w:sz w:val="20"/>
          <w:szCs w:val="20"/>
        </w:rPr>
      </w:pPr>
    </w:p>
    <w:p w:rsidR="004537F1" w:rsidRPr="004537F1" w:rsidRDefault="004537F1" w:rsidP="004537F1">
      <w:pPr>
        <w:spacing w:after="0"/>
        <w:rPr>
          <w:sz w:val="20"/>
          <w:szCs w:val="20"/>
        </w:rPr>
      </w:pPr>
      <w:r w:rsidRPr="004537F1">
        <w:rPr>
          <w:sz w:val="20"/>
          <w:szCs w:val="20"/>
        </w:rPr>
        <w:t xml:space="preserve">A </w:t>
      </w:r>
      <w:bookmarkStart w:id="0" w:name="_GoBack"/>
      <w:bookmarkEnd w:id="0"/>
      <w:r w:rsidRPr="004537F1">
        <w:rPr>
          <w:sz w:val="20"/>
          <w:szCs w:val="20"/>
        </w:rPr>
        <w:t xml:space="preserve">children's theatre performance based on the Brothers Grimm folktale, </w:t>
      </w:r>
      <w:r w:rsidRPr="004537F1">
        <w:rPr>
          <w:i/>
          <w:sz w:val="20"/>
          <w:szCs w:val="20"/>
        </w:rPr>
        <w:t>The Bremen Town Musicians</w:t>
      </w:r>
      <w:r w:rsidRPr="004537F1">
        <w:rPr>
          <w:sz w:val="20"/>
          <w:szCs w:val="20"/>
        </w:rPr>
        <w:t xml:space="preserve"> is the tale of four farm animals as they unite to form a band on the road to Bremen. The operetta, directed by Dr. Bevan Keating, Director of Conducting and Choral Studies at the University of Arkansas at Little Rock,  includes themes of teamwork, cooperation and collaborative problem solving. Featuring musical selections by Offenbach, Rossini, Verdi and more, and words by John Davis, </w:t>
      </w:r>
      <w:r w:rsidRPr="004537F1">
        <w:rPr>
          <w:i/>
          <w:sz w:val="20"/>
          <w:szCs w:val="20"/>
        </w:rPr>
        <w:t>The Bremen Town Musicians</w:t>
      </w:r>
      <w:r w:rsidRPr="004537F1">
        <w:rPr>
          <w:sz w:val="20"/>
          <w:szCs w:val="20"/>
        </w:rPr>
        <w:t xml:space="preserve"> is expected to visit more than 20 schools this spring.</w:t>
      </w:r>
    </w:p>
    <w:p w:rsidR="00806430" w:rsidRDefault="00806430" w:rsidP="0087428C">
      <w:pPr>
        <w:spacing w:after="0"/>
        <w:rPr>
          <w:sz w:val="20"/>
          <w:szCs w:val="20"/>
        </w:rPr>
      </w:pPr>
    </w:p>
    <w:p w:rsidR="00806430" w:rsidRDefault="00806430" w:rsidP="00806430">
      <w:pPr>
        <w:spacing w:after="0"/>
        <w:rPr>
          <w:sz w:val="20"/>
          <w:szCs w:val="20"/>
        </w:rPr>
      </w:pPr>
      <w:r>
        <w:rPr>
          <w:sz w:val="20"/>
          <w:szCs w:val="20"/>
        </w:rPr>
        <w:t>Art T</w:t>
      </w:r>
      <w:r w:rsidRPr="00806430">
        <w:rPr>
          <w:sz w:val="20"/>
          <w:szCs w:val="20"/>
        </w:rPr>
        <w:t>o Go!, Wildwood’s statewide touring production, will visit elementary schools, serving grades Pre-K though 5</w:t>
      </w:r>
      <w:r w:rsidRPr="00806430">
        <w:rPr>
          <w:sz w:val="20"/>
          <w:szCs w:val="20"/>
          <w:vertAlign w:val="superscript"/>
        </w:rPr>
        <w:t>th</w:t>
      </w:r>
      <w:r w:rsidRPr="00806430">
        <w:rPr>
          <w:sz w:val="20"/>
          <w:szCs w:val="20"/>
        </w:rPr>
        <w:t xml:space="preserve"> grade, May 8 - 22. </w:t>
      </w:r>
      <w:r>
        <w:rPr>
          <w:sz w:val="20"/>
          <w:szCs w:val="20"/>
        </w:rPr>
        <w:t>Art T</w:t>
      </w:r>
      <w:r w:rsidRPr="00806430">
        <w:rPr>
          <w:sz w:val="20"/>
          <w:szCs w:val="20"/>
        </w:rPr>
        <w:t>o Go! focuses on providing opportunities for children to experience live, professional theatre, while learning valuable life lessons</w:t>
      </w:r>
      <w:r>
        <w:rPr>
          <w:sz w:val="20"/>
          <w:szCs w:val="20"/>
        </w:rPr>
        <w:t>. In its fourth year, Art To Go! has performed for more than 24,000 students since 2010.</w:t>
      </w:r>
    </w:p>
    <w:p w:rsidR="0087428C" w:rsidRDefault="0087428C" w:rsidP="0087428C">
      <w:pPr>
        <w:spacing w:after="0"/>
        <w:rPr>
          <w:sz w:val="20"/>
          <w:szCs w:val="20"/>
        </w:rPr>
      </w:pPr>
    </w:p>
    <w:p w:rsidR="0087428C" w:rsidRDefault="0087428C" w:rsidP="0087428C">
      <w:pPr>
        <w:spacing w:after="0"/>
        <w:rPr>
          <w:sz w:val="20"/>
          <w:szCs w:val="20"/>
        </w:rPr>
      </w:pPr>
      <w:r>
        <w:rPr>
          <w:sz w:val="20"/>
          <w:szCs w:val="20"/>
        </w:rPr>
        <w:t>Wildwood’s educational programs are supported and partially funded by the Arkansas Arts Council, an agency of the Department of Arka</w:t>
      </w:r>
      <w:r w:rsidR="00BC71C2">
        <w:rPr>
          <w:sz w:val="20"/>
          <w:szCs w:val="20"/>
        </w:rPr>
        <w:t>nsas Heritage. Funding for Art T</w:t>
      </w:r>
      <w:r>
        <w:rPr>
          <w:sz w:val="20"/>
          <w:szCs w:val="20"/>
        </w:rPr>
        <w:t xml:space="preserve">o Go! is also provided by </w:t>
      </w:r>
      <w:r w:rsidR="004537F1">
        <w:rPr>
          <w:sz w:val="20"/>
          <w:szCs w:val="20"/>
        </w:rPr>
        <w:t xml:space="preserve">The Kerr Foundation, </w:t>
      </w:r>
      <w:r>
        <w:rPr>
          <w:sz w:val="20"/>
          <w:szCs w:val="20"/>
        </w:rPr>
        <w:t xml:space="preserve">June </w:t>
      </w:r>
      <w:r w:rsidR="004537F1">
        <w:rPr>
          <w:sz w:val="20"/>
          <w:szCs w:val="20"/>
        </w:rPr>
        <w:t xml:space="preserve">Hoes </w:t>
      </w:r>
      <w:r>
        <w:rPr>
          <w:sz w:val="20"/>
          <w:szCs w:val="20"/>
        </w:rPr>
        <w:t xml:space="preserve">Williams </w:t>
      </w:r>
      <w:r w:rsidR="004537F1">
        <w:rPr>
          <w:sz w:val="20"/>
          <w:szCs w:val="20"/>
        </w:rPr>
        <w:t xml:space="preserve">and </w:t>
      </w:r>
      <w:proofErr w:type="spellStart"/>
      <w:r w:rsidR="004537F1">
        <w:rPr>
          <w:sz w:val="20"/>
          <w:szCs w:val="20"/>
        </w:rPr>
        <w:t>Deltic</w:t>
      </w:r>
      <w:proofErr w:type="spellEnd"/>
      <w:r w:rsidR="004537F1">
        <w:rPr>
          <w:sz w:val="20"/>
          <w:szCs w:val="20"/>
        </w:rPr>
        <w:t xml:space="preserve"> Timber</w:t>
      </w:r>
      <w:r>
        <w:rPr>
          <w:sz w:val="20"/>
          <w:szCs w:val="20"/>
        </w:rPr>
        <w:t xml:space="preserve">. Supporters for Art To Go! at _________(School’s Name) include _________________. </w:t>
      </w:r>
    </w:p>
    <w:p w:rsidR="0087428C" w:rsidRDefault="0087428C" w:rsidP="0087428C">
      <w:pPr>
        <w:spacing w:after="0"/>
        <w:rPr>
          <w:sz w:val="20"/>
          <w:szCs w:val="20"/>
        </w:rPr>
      </w:pPr>
    </w:p>
    <w:p w:rsidR="0087428C" w:rsidRDefault="00F31032" w:rsidP="0087428C">
      <w:pPr>
        <w:spacing w:after="0"/>
        <w:rPr>
          <w:sz w:val="20"/>
          <w:szCs w:val="20"/>
        </w:rPr>
      </w:pPr>
      <w:r>
        <w:rPr>
          <w:sz w:val="20"/>
          <w:szCs w:val="20"/>
        </w:rPr>
        <w:t>For more Art T</w:t>
      </w:r>
      <w:r w:rsidR="0087428C">
        <w:rPr>
          <w:sz w:val="20"/>
          <w:szCs w:val="20"/>
        </w:rPr>
        <w:t xml:space="preserve">o Go! information or to book a </w:t>
      </w:r>
      <w:r>
        <w:rPr>
          <w:sz w:val="20"/>
          <w:szCs w:val="20"/>
        </w:rPr>
        <w:t>performance</w:t>
      </w:r>
      <w:r w:rsidR="0087428C">
        <w:rPr>
          <w:sz w:val="20"/>
          <w:szCs w:val="20"/>
        </w:rPr>
        <w:t xml:space="preserve"> please contact </w:t>
      </w:r>
      <w:r w:rsidR="007E1319">
        <w:rPr>
          <w:sz w:val="20"/>
          <w:szCs w:val="20"/>
        </w:rPr>
        <w:t>Sofia Gonzalez</w:t>
      </w:r>
      <w:r w:rsidR="0087428C">
        <w:rPr>
          <w:sz w:val="20"/>
          <w:szCs w:val="20"/>
        </w:rPr>
        <w:t xml:space="preserve"> at Wildwood Park for </w:t>
      </w:r>
      <w:r w:rsidR="007E1319">
        <w:rPr>
          <w:sz w:val="20"/>
          <w:szCs w:val="20"/>
        </w:rPr>
        <w:t>the Arts at 501.821.7275 ext 259</w:t>
      </w:r>
      <w:r w:rsidR="0087428C">
        <w:rPr>
          <w:sz w:val="20"/>
          <w:szCs w:val="20"/>
        </w:rPr>
        <w:t xml:space="preserve"> or visit </w:t>
      </w:r>
      <w:hyperlink r:id="rId7" w:history="1">
        <w:r w:rsidR="0087428C" w:rsidRPr="0057350B">
          <w:rPr>
            <w:rStyle w:val="Hyperlink"/>
            <w:sz w:val="20"/>
            <w:szCs w:val="20"/>
          </w:rPr>
          <w:t>www.wildwoodpark.org</w:t>
        </w:r>
      </w:hyperlink>
      <w:r w:rsidR="0087428C">
        <w:rPr>
          <w:sz w:val="20"/>
          <w:szCs w:val="20"/>
        </w:rPr>
        <w:t>.</w:t>
      </w:r>
    </w:p>
    <w:p w:rsidR="000F5788" w:rsidRPr="00581F85" w:rsidRDefault="000F5788" w:rsidP="000F5788">
      <w:pPr>
        <w:spacing w:after="0" w:line="240" w:lineRule="auto"/>
        <w:rPr>
          <w:sz w:val="24"/>
        </w:rPr>
      </w:pPr>
    </w:p>
    <w:sectPr w:rsidR="000F5788" w:rsidRPr="00581F85" w:rsidSect="000F578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5F0" w:rsidRDefault="00A355F0">
      <w:r>
        <w:separator/>
      </w:r>
    </w:p>
  </w:endnote>
  <w:endnote w:type="continuationSeparator" w:id="0">
    <w:p w:rsidR="00A355F0" w:rsidRDefault="00A35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Futura Bk">
    <w:altName w:val="Georgia"/>
    <w:charset w:val="00"/>
    <w:family w:val="swiss"/>
    <w:pitch w:val="variable"/>
    <w:sig w:usb0="A00002AF" w:usb1="5000204A" w:usb2="00000000" w:usb3="00000000" w:csb0="0000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F0" w:rsidRDefault="00A355F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F0" w:rsidRPr="000B13D5" w:rsidRDefault="00A355F0" w:rsidP="000F5788">
    <w:pPr>
      <w:widowControl w:val="0"/>
      <w:spacing w:after="0" w:line="240" w:lineRule="auto"/>
      <w:ind w:left="-720" w:right="-720"/>
      <w:jc w:val="center"/>
      <w:rPr>
        <w:rFonts w:ascii="Futura Bk" w:hAnsi="Futura Bk"/>
        <w:i/>
        <w:color w:val="808080"/>
        <w:sz w:val="17"/>
        <w:szCs w:val="17"/>
      </w:rPr>
    </w:pPr>
    <w:r w:rsidRPr="000B13D5">
      <w:rPr>
        <w:rFonts w:ascii="Futura Bk" w:hAnsi="Futura Bk"/>
        <w:b/>
        <w:color w:val="808080"/>
        <w:sz w:val="17"/>
        <w:szCs w:val="17"/>
      </w:rPr>
      <w:t>Wildwood Park for the Arts</w:t>
    </w:r>
    <w:r w:rsidRPr="000B13D5">
      <w:rPr>
        <w:rFonts w:ascii="Futura Bk" w:hAnsi="Futura Bk"/>
        <w:color w:val="808080"/>
        <w:sz w:val="17"/>
        <w:szCs w:val="17"/>
      </w:rPr>
      <w:t xml:space="preserve"> </w:t>
    </w:r>
    <w:r w:rsidRPr="000B13D5">
      <w:rPr>
        <w:rFonts w:ascii="Futura Bk" w:hAnsi="Futura Bk" w:cs="Arial"/>
        <w:color w:val="808080"/>
        <w:sz w:val="17"/>
        <w:szCs w:val="17"/>
      </w:rPr>
      <w:t>enriches the lives of Arkansans of all ages by creating community through nature and the arts.</w:t>
    </w:r>
    <w:r w:rsidRPr="000B13D5">
      <w:rPr>
        <w:rFonts w:ascii="Arial" w:hAnsi="Arial" w:cs="Arial"/>
        <w:color w:val="808080"/>
        <w:sz w:val="24"/>
        <w:szCs w:val="24"/>
      </w:rPr>
      <w:t xml:space="preserve"> </w:t>
    </w:r>
    <w:r w:rsidRPr="000B13D5">
      <w:rPr>
        <w:rFonts w:ascii="Futura Bk" w:hAnsi="Futura Bk"/>
        <w:i/>
        <w:color w:val="808080"/>
        <w:sz w:val="17"/>
        <w:szCs w:val="17"/>
      </w:rPr>
      <w:t xml:space="preserve">Wildwood provides opportunities for lifelong learning, engages the imagination and celebrates the human spirit through encounters with nature and a full spectrum of the cultural arts: performing, horticultural, visual, literary, culinary, the wellness arts and more. A 105-acre park, gardens and 625-seat theatre complex make Wildwood </w:t>
    </w:r>
    <w:r>
      <w:rPr>
        <w:rFonts w:ascii="Futura Bk" w:hAnsi="Futura Bk"/>
        <w:i/>
        <w:color w:val="808080"/>
        <w:sz w:val="17"/>
        <w:szCs w:val="17"/>
      </w:rPr>
      <w:br/>
    </w:r>
    <w:r w:rsidRPr="000B13D5">
      <w:rPr>
        <w:rFonts w:ascii="Futura Bk" w:hAnsi="Futura Bk"/>
        <w:i/>
        <w:color w:val="808080"/>
        <w:sz w:val="17"/>
        <w:szCs w:val="17"/>
      </w:rPr>
      <w:t>one of our state’s most valuable natural and cultural resources.</w:t>
    </w:r>
  </w:p>
  <w:p w:rsidR="00A355F0" w:rsidRPr="000B13D5" w:rsidRDefault="00A355F0" w:rsidP="000F5788">
    <w:pPr>
      <w:widowControl w:val="0"/>
      <w:spacing w:after="0" w:line="240" w:lineRule="auto"/>
      <w:ind w:left="-720" w:right="-720"/>
      <w:jc w:val="center"/>
      <w:rPr>
        <w:rFonts w:ascii="Futura Bk" w:hAnsi="Futura Bk"/>
        <w:color w:val="808080"/>
        <w:sz w:val="17"/>
        <w:szCs w:val="17"/>
      </w:rPr>
    </w:pPr>
    <w:r>
      <w:rPr>
        <w:rFonts w:ascii="Futura Bk" w:hAnsi="Futura Bk" w:cs="Arial"/>
        <w:color w:val="808080"/>
        <w:sz w:val="17"/>
        <w:szCs w:val="17"/>
      </w:rPr>
      <w:t>Create ~ Recreate ~ Celebrate!</w:t>
    </w:r>
  </w:p>
  <w:p w:rsidR="00A355F0" w:rsidRPr="000B13D5" w:rsidRDefault="00A355F0" w:rsidP="000F5788">
    <w:pPr>
      <w:tabs>
        <w:tab w:val="center" w:pos="4320"/>
        <w:tab w:val="right" w:pos="8640"/>
      </w:tabs>
      <w:spacing w:after="0" w:line="240" w:lineRule="auto"/>
      <w:ind w:left="-720" w:right="-720"/>
      <w:jc w:val="center"/>
      <w:rPr>
        <w:rFonts w:ascii="Futura Bk" w:hAnsi="Futura Bk"/>
        <w:i/>
        <w:color w:val="808080"/>
        <w:sz w:val="17"/>
        <w:szCs w:val="17"/>
      </w:rPr>
    </w:pPr>
    <w:r w:rsidRPr="000B13D5">
      <w:rPr>
        <w:rFonts w:ascii="Futura Bk" w:hAnsi="Futura Bk"/>
        <w:i/>
        <w:color w:val="808080"/>
        <w:sz w:val="17"/>
        <w:szCs w:val="17"/>
      </w:rPr>
      <w:t>Wildwood Park for the Arts is a 501(c)3 nonprofit organization.</w:t>
    </w:r>
  </w:p>
  <w:p w:rsidR="00A355F0" w:rsidRPr="000B13D5" w:rsidRDefault="00A355F0" w:rsidP="000F5788">
    <w:pPr>
      <w:tabs>
        <w:tab w:val="center" w:pos="4320"/>
        <w:tab w:val="right" w:pos="8640"/>
      </w:tabs>
      <w:spacing w:after="0" w:line="240" w:lineRule="auto"/>
      <w:ind w:left="-720" w:right="-720"/>
      <w:jc w:val="center"/>
      <w:rPr>
        <w:rFonts w:ascii="Futura Bk" w:hAnsi="Futura Bk"/>
        <w:color w:val="808080"/>
        <w:sz w:val="17"/>
        <w:szCs w:val="17"/>
      </w:rPr>
    </w:pPr>
  </w:p>
  <w:p w:rsidR="00A355F0" w:rsidRPr="004422AF" w:rsidRDefault="00A355F0" w:rsidP="000F5788">
    <w:pPr>
      <w:tabs>
        <w:tab w:val="center" w:pos="4320"/>
        <w:tab w:val="right" w:pos="9360"/>
      </w:tabs>
      <w:spacing w:after="0" w:line="240" w:lineRule="auto"/>
      <w:ind w:left="-720" w:right="-720"/>
      <w:jc w:val="center"/>
      <w:rPr>
        <w:rFonts w:ascii="Futura Bk" w:hAnsi="Futura Bk"/>
        <w:i/>
        <w:color w:val="808080"/>
        <w:sz w:val="17"/>
        <w:szCs w:val="17"/>
      </w:rPr>
    </w:pPr>
    <w:r w:rsidRPr="000B13D5">
      <w:rPr>
        <w:rFonts w:ascii="Futura Bk" w:hAnsi="Futura Bk"/>
        <w:color w:val="808080"/>
        <w:sz w:val="17"/>
        <w:szCs w:val="17"/>
      </w:rPr>
      <w:t>Wildwood Park for the Arts     20919 Denny Road     Little Rock, AR  72223     501.821.7275     www.wildwoodpark.org</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F0" w:rsidRDefault="00A355F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5F0" w:rsidRDefault="00A355F0">
      <w:r>
        <w:separator/>
      </w:r>
    </w:p>
  </w:footnote>
  <w:footnote w:type="continuationSeparator" w:id="0">
    <w:p w:rsidR="00A355F0" w:rsidRDefault="00A355F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F0" w:rsidRDefault="00A355F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F0" w:rsidRDefault="00A355F0" w:rsidP="000F5788">
    <w:pPr>
      <w:pStyle w:val="Header"/>
      <w:jc w:val="center"/>
    </w:pPr>
    <w:r>
      <w:rPr>
        <w:noProof/>
      </w:rPr>
      <w:drawing>
        <wp:inline distT="0" distB="0" distL="0" distR="0">
          <wp:extent cx="2912745" cy="973455"/>
          <wp:effectExtent l="0" t="0" r="0" b="0"/>
          <wp:docPr id="1" name="Picture 1" descr="wildwood-park-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dwood-park-trans"/>
                  <pic:cNvPicPr>
                    <a:picLocks noChangeAspect="1" noChangeArrowheads="1"/>
                  </pic:cNvPicPr>
                </pic:nvPicPr>
                <pic:blipFill>
                  <a:blip r:embed="rId1"/>
                  <a:srcRect/>
                  <a:stretch>
                    <a:fillRect/>
                  </a:stretch>
                </pic:blipFill>
                <pic:spPr bwMode="auto">
                  <a:xfrm>
                    <a:off x="0" y="0"/>
                    <a:ext cx="2912745" cy="973455"/>
                  </a:xfrm>
                  <a:prstGeom prst="rect">
                    <a:avLst/>
                  </a:prstGeom>
                  <a:noFill/>
                  <a:ln w="9525">
                    <a:noFill/>
                    <a:miter lim="800000"/>
                    <a:headEnd/>
                    <a:tailEnd/>
                  </a:ln>
                </pic:spPr>
              </pic:pic>
            </a:graphicData>
          </a:graphic>
        </wp:inline>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F0" w:rsidRDefault="00A355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proofState w:spelling="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A9307E"/>
    <w:rsid w:val="000F5788"/>
    <w:rsid w:val="001D4F8C"/>
    <w:rsid w:val="004537F1"/>
    <w:rsid w:val="0054145E"/>
    <w:rsid w:val="00626688"/>
    <w:rsid w:val="0064113C"/>
    <w:rsid w:val="006F2725"/>
    <w:rsid w:val="007E1319"/>
    <w:rsid w:val="00806430"/>
    <w:rsid w:val="0087428C"/>
    <w:rsid w:val="00A355F0"/>
    <w:rsid w:val="00A40C8D"/>
    <w:rsid w:val="00A52188"/>
    <w:rsid w:val="00A9307E"/>
    <w:rsid w:val="00AD022B"/>
    <w:rsid w:val="00BC71C2"/>
    <w:rsid w:val="00BF486B"/>
    <w:rsid w:val="00F31032"/>
  </w:rsids>
  <m:mathPr>
    <m:mathFont m:val="Adobe Caslon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4427A"/>
    <w:pPr>
      <w:spacing w:after="200" w:line="276" w:lineRule="auto"/>
    </w:pPr>
    <w:rPr>
      <w:rFonts w:ascii="Calibri" w:hAnsi="Calibri"/>
      <w:sz w:val="22"/>
      <w:szCs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A9307E"/>
    <w:pPr>
      <w:tabs>
        <w:tab w:val="center" w:pos="4320"/>
        <w:tab w:val="right" w:pos="8640"/>
      </w:tabs>
    </w:pPr>
    <w:rPr>
      <w:sz w:val="20"/>
      <w:szCs w:val="20"/>
    </w:rPr>
  </w:style>
  <w:style w:type="character" w:customStyle="1" w:styleId="HeaderChar">
    <w:name w:val="Header Char"/>
    <w:link w:val="Header"/>
    <w:uiPriority w:val="99"/>
    <w:semiHidden/>
    <w:locked/>
    <w:rsid w:val="00596DC7"/>
    <w:rPr>
      <w:rFonts w:ascii="Calibri" w:hAnsi="Calibri" w:cs="Times New Roman"/>
    </w:rPr>
  </w:style>
  <w:style w:type="paragraph" w:styleId="Footer">
    <w:name w:val="footer"/>
    <w:basedOn w:val="Normal"/>
    <w:link w:val="FooterChar"/>
    <w:uiPriority w:val="99"/>
    <w:rsid w:val="00A9307E"/>
    <w:pPr>
      <w:tabs>
        <w:tab w:val="center" w:pos="4320"/>
        <w:tab w:val="right" w:pos="8640"/>
      </w:tabs>
    </w:pPr>
    <w:rPr>
      <w:sz w:val="20"/>
      <w:szCs w:val="20"/>
    </w:rPr>
  </w:style>
  <w:style w:type="character" w:customStyle="1" w:styleId="FooterChar">
    <w:name w:val="Footer Char"/>
    <w:link w:val="Footer"/>
    <w:uiPriority w:val="99"/>
    <w:semiHidden/>
    <w:locked/>
    <w:rsid w:val="00596DC7"/>
    <w:rPr>
      <w:rFonts w:ascii="Calibri" w:hAnsi="Calibri" w:cs="Times New Roman"/>
    </w:rPr>
  </w:style>
  <w:style w:type="character" w:styleId="Hyperlink">
    <w:name w:val="Hyperlink"/>
    <w:uiPriority w:val="99"/>
    <w:rsid w:val="00045E6B"/>
    <w:rPr>
      <w:rFonts w:cs="Times New Roman"/>
      <w:color w:val="0000FF"/>
      <w:u w:val="single"/>
    </w:rPr>
  </w:style>
  <w:style w:type="paragraph" w:styleId="NormalWeb">
    <w:name w:val="Normal (Web)"/>
    <w:basedOn w:val="Normal"/>
    <w:uiPriority w:val="99"/>
    <w:rsid w:val="00496ADE"/>
    <w:pPr>
      <w:spacing w:before="100" w:beforeAutospacing="1" w:after="100" w:afterAutospacing="1"/>
    </w:pPr>
  </w:style>
  <w:style w:type="character" w:styleId="FollowedHyperlink">
    <w:name w:val="FollowedHyperlink"/>
    <w:basedOn w:val="DefaultParagraphFont"/>
    <w:rsid w:val="0064113C"/>
    <w:rPr>
      <w:color w:val="00E07A"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kvandaveer@wildwoodpark.org" TargetMode="External"/><Relationship Id="rId7" Type="http://schemas.openxmlformats.org/officeDocument/2006/relationships/hyperlink" Target="http://www.wildwoodpark.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339</Words>
  <Characters>1935</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Dear,</vt:lpstr>
    </vt:vector>
  </TitlesOfParts>
  <Company/>
  <LinksUpToDate>false</LinksUpToDate>
  <CharactersWithSpaces>2376</CharactersWithSpaces>
  <SharedDoc>false</SharedDoc>
  <HLinks>
    <vt:vector size="6" baseType="variant">
      <vt:variant>
        <vt:i4>3473474</vt:i4>
      </vt:variant>
      <vt:variant>
        <vt:i4>2063</vt:i4>
      </vt:variant>
      <vt:variant>
        <vt:i4>1025</vt:i4>
      </vt:variant>
      <vt:variant>
        <vt:i4>1</vt:i4>
      </vt:variant>
      <vt:variant>
        <vt:lpwstr>wildwood-park-trans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 </dc:creator>
  <cp:keywords/>
  <dc:description/>
  <cp:lastModifiedBy>Jose Luis Gonzalez</cp:lastModifiedBy>
  <cp:revision>15</cp:revision>
  <cp:lastPrinted>2015-04-21T16:25:00Z</cp:lastPrinted>
  <dcterms:created xsi:type="dcterms:W3CDTF">2015-04-21T16:00:00Z</dcterms:created>
  <dcterms:modified xsi:type="dcterms:W3CDTF">2015-04-21T18:36:00Z</dcterms:modified>
</cp:coreProperties>
</file>